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1396"/>
        <w:gridCol w:w="1394"/>
        <w:gridCol w:w="2790"/>
        <w:gridCol w:w="2790"/>
      </w:tblGrid>
      <w:tr w:rsidR="00A568D6" w14:paraId="3C469B0E" w14:textId="77777777" w:rsidTr="00BE3214">
        <w:tc>
          <w:tcPr>
            <w:tcW w:w="13948" w:type="dxa"/>
            <w:gridSpan w:val="6"/>
          </w:tcPr>
          <w:p w14:paraId="6B7C78E2" w14:textId="4C643244" w:rsidR="00A568D6" w:rsidRPr="0058041E" w:rsidRDefault="00A568D6" w:rsidP="00A568D6">
            <w:pPr>
              <w:jc w:val="center"/>
              <w:rPr>
                <w:rFonts w:ascii="Twinkl Cursive Looped Light" w:hAnsi="Twinkl Cursive Looped Light"/>
                <w:b/>
                <w:color w:val="00B050"/>
                <w:sz w:val="44"/>
                <w:szCs w:val="44"/>
              </w:rPr>
            </w:pPr>
            <w:r w:rsidRPr="0058041E">
              <w:rPr>
                <w:rFonts w:ascii="Twinkl Cursive Looped Light" w:hAnsi="Twinkl Cursive Looped Light"/>
                <w:b/>
                <w:color w:val="00B050"/>
                <w:sz w:val="44"/>
                <w:szCs w:val="44"/>
              </w:rPr>
              <w:t>St Etheldreda curriculum overview</w:t>
            </w:r>
          </w:p>
          <w:p w14:paraId="3AE92AA7" w14:textId="13B0892F" w:rsidR="0058041E" w:rsidRPr="0058041E" w:rsidRDefault="0058041E" w:rsidP="00A568D6">
            <w:pPr>
              <w:jc w:val="center"/>
              <w:rPr>
                <w:rFonts w:ascii="Twinkl Cursive Looped Light" w:hAnsi="Twinkl Cursive Looped Light"/>
                <w:b/>
                <w:color w:val="00B050"/>
                <w:sz w:val="44"/>
                <w:szCs w:val="44"/>
              </w:rPr>
            </w:pPr>
            <w:r w:rsidRPr="0058041E">
              <w:rPr>
                <w:rFonts w:ascii="Twinkl Cursive Looped Light" w:hAnsi="Twinkl Cursive Looped Light"/>
                <w:b/>
                <w:color w:val="00B050"/>
                <w:sz w:val="44"/>
                <w:szCs w:val="44"/>
              </w:rPr>
              <w:t>Spring 2025</w:t>
            </w:r>
          </w:p>
          <w:p w14:paraId="21365424" w14:textId="77777777" w:rsidR="00A568D6" w:rsidRDefault="00A568D6"/>
        </w:tc>
      </w:tr>
      <w:tr w:rsidR="00546CBF" w14:paraId="42805C3A" w14:textId="77777777" w:rsidTr="00A37F9C">
        <w:tc>
          <w:tcPr>
            <w:tcW w:w="6974" w:type="dxa"/>
            <w:gridSpan w:val="3"/>
          </w:tcPr>
          <w:p w14:paraId="7BB747D7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00B050"/>
              </w:rPr>
            </w:pPr>
            <w:r w:rsidRPr="002B21E4">
              <w:rPr>
                <w:rFonts w:ascii="Twinkl Cursive Looped Light" w:hAnsi="Twinkl Cursive Looped Light"/>
                <w:b/>
                <w:color w:val="00B050"/>
              </w:rPr>
              <w:t>English</w:t>
            </w:r>
          </w:p>
          <w:p w14:paraId="28D965B5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00B050"/>
              </w:rPr>
            </w:pPr>
            <w:r w:rsidRPr="002B21E4">
              <w:rPr>
                <w:rFonts w:ascii="Twinkl Cursive Looped Light" w:hAnsi="Twinkl Cursive Looped Light"/>
                <w:color w:val="00B050"/>
              </w:rPr>
              <w:t>Fiction: Traditional Tales - Myths (</w:t>
            </w:r>
            <w:r w:rsidR="0058041E" w:rsidRPr="002B21E4">
              <w:rPr>
                <w:rFonts w:ascii="Twinkl Cursive Looped Light" w:hAnsi="Twinkl Cursive Looped Light"/>
                <w:color w:val="00B050"/>
              </w:rPr>
              <w:t xml:space="preserve">e.g. </w:t>
            </w:r>
            <w:r w:rsidRPr="002B21E4">
              <w:rPr>
                <w:rFonts w:ascii="Twinkl Cursive Looped Light" w:hAnsi="Twinkl Cursive Looped Light"/>
                <w:color w:val="00B050"/>
              </w:rPr>
              <w:t>Marcia Williams Greek Myths; Leo and the Gorgon's Curse; Illustrated Stories from the Greek Myths)</w:t>
            </w:r>
          </w:p>
          <w:p w14:paraId="20BA7DD8" w14:textId="1855DFD4" w:rsidR="0058041E" w:rsidRPr="002B21E4" w:rsidRDefault="00546CBF" w:rsidP="00546CBF">
            <w:pPr>
              <w:rPr>
                <w:rFonts w:ascii="Twinkl Cursive Looped Light" w:hAnsi="Twinkl Cursive Looped Light"/>
                <w:color w:val="00B050"/>
              </w:rPr>
            </w:pPr>
            <w:r w:rsidRPr="002B21E4">
              <w:rPr>
                <w:rFonts w:ascii="Twinkl Cursive Looped Light" w:hAnsi="Twinkl Cursive Looped Light"/>
                <w:color w:val="00B050"/>
              </w:rPr>
              <w:t>Non-fiction:</w:t>
            </w:r>
            <w:r w:rsidR="0058041E" w:rsidRPr="002B21E4">
              <w:rPr>
                <w:rFonts w:ascii="Twinkl Cursive Looped Light" w:hAnsi="Twinkl Cursive Looped Light"/>
                <w:color w:val="00B050"/>
              </w:rPr>
              <w:t xml:space="preserve"> Non chronological reports (</w:t>
            </w:r>
            <w:r w:rsidR="00F3241A">
              <w:rPr>
                <w:rFonts w:ascii="Twinkl Cursive Looped Light" w:hAnsi="Twinkl Cursive Looped Light"/>
                <w:color w:val="00B050"/>
              </w:rPr>
              <w:t>link to European Cities</w:t>
            </w:r>
            <w:bookmarkStart w:id="0" w:name="_GoBack"/>
            <w:bookmarkEnd w:id="0"/>
            <w:r w:rsidRPr="002B21E4">
              <w:rPr>
                <w:rFonts w:ascii="Twinkl Cursive Looped Light" w:hAnsi="Twinkl Cursive Looped Light"/>
                <w:color w:val="00B050"/>
              </w:rPr>
              <w:t xml:space="preserve"> </w:t>
            </w:r>
            <w:proofErr w:type="spellStart"/>
            <w:r w:rsidRPr="002B21E4">
              <w:rPr>
                <w:rFonts w:ascii="Twinkl Cursive Looped Light" w:hAnsi="Twinkl Cursive Looped Light"/>
                <w:color w:val="00B050"/>
              </w:rPr>
              <w:t>e.g</w:t>
            </w:r>
            <w:proofErr w:type="spellEnd"/>
            <w:r w:rsidRPr="002B21E4">
              <w:rPr>
                <w:rFonts w:ascii="Twinkl Cursive Looped Light" w:hAnsi="Twinkl Cursive Looped Light"/>
                <w:color w:val="00B050"/>
              </w:rPr>
              <w:t xml:space="preserve"> Barcelona, Athens) </w:t>
            </w:r>
          </w:p>
          <w:p w14:paraId="414C088E" w14:textId="0353FC69" w:rsidR="00546CBF" w:rsidRPr="002B21E4" w:rsidRDefault="00546CBF" w:rsidP="00546CBF">
            <w:pPr>
              <w:rPr>
                <w:rFonts w:ascii="Twinkl Cursive Looped Light" w:hAnsi="Twinkl Cursive Looped Light"/>
                <w:color w:val="00B050"/>
              </w:rPr>
            </w:pPr>
            <w:r w:rsidRPr="002B21E4">
              <w:rPr>
                <w:rFonts w:ascii="Twinkl Cursive Looped Light" w:hAnsi="Twinkl Cursive Looped Light"/>
                <w:color w:val="00B050"/>
              </w:rPr>
              <w:t>Poetry</w:t>
            </w:r>
            <w:r w:rsidR="0058041E" w:rsidRPr="002B21E4">
              <w:rPr>
                <w:rFonts w:ascii="Twinkl Cursive Looped Light" w:hAnsi="Twinkl Cursive Looped Light"/>
                <w:color w:val="00B050"/>
              </w:rPr>
              <w:t xml:space="preserve">: Poet Study (e.g. Tony Mitton, James Carter, </w:t>
            </w:r>
            <w:r w:rsidRPr="002B21E4">
              <w:rPr>
                <w:rFonts w:ascii="Twinkl Cursive Looped Light" w:hAnsi="Twinkl Cursive Looped Light"/>
                <w:color w:val="00B050"/>
              </w:rPr>
              <w:t xml:space="preserve">John </w:t>
            </w:r>
            <w:proofErr w:type="spellStart"/>
            <w:r w:rsidRPr="002B21E4">
              <w:rPr>
                <w:rFonts w:ascii="Twinkl Cursive Looped Light" w:hAnsi="Twinkl Cursive Looped Light"/>
                <w:color w:val="00B050"/>
              </w:rPr>
              <w:t>Hegley</w:t>
            </w:r>
            <w:proofErr w:type="spellEnd"/>
            <w:r w:rsidRPr="002B21E4">
              <w:rPr>
                <w:rFonts w:ascii="Twinkl Cursive Looped Light" w:hAnsi="Twinkl Cursive Looped Light"/>
                <w:color w:val="00B050"/>
              </w:rPr>
              <w:t>)</w:t>
            </w:r>
          </w:p>
        </w:tc>
        <w:tc>
          <w:tcPr>
            <w:tcW w:w="6974" w:type="dxa"/>
            <w:gridSpan w:val="3"/>
          </w:tcPr>
          <w:p w14:paraId="1CF0F665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00B050"/>
              </w:rPr>
            </w:pPr>
            <w:r w:rsidRPr="002B21E4">
              <w:rPr>
                <w:rFonts w:ascii="Twinkl Cursive Looped Light" w:hAnsi="Twinkl Cursive Looped Light"/>
                <w:b/>
                <w:color w:val="00B050"/>
              </w:rPr>
              <w:t>Maths</w:t>
            </w:r>
          </w:p>
          <w:p w14:paraId="63294D1E" w14:textId="77777777" w:rsidR="00546CBF" w:rsidRPr="002B21E4" w:rsidRDefault="00546CBF" w:rsidP="00546CBF">
            <w:pPr>
              <w:rPr>
                <w:rFonts w:ascii="Twinkl Cursive Looped Light" w:hAnsi="Twinkl Cursive Looped Light"/>
                <w:color w:val="00B050"/>
              </w:rPr>
            </w:pPr>
            <w:r w:rsidRPr="002B21E4">
              <w:rPr>
                <w:rFonts w:ascii="Twinkl Cursive Looped Light" w:hAnsi="Twinkl Cursive Looped Light"/>
                <w:color w:val="00B050"/>
              </w:rPr>
              <w:t>Multiplication and division, area, length and perimeter, fractions, mass and capacity.</w:t>
            </w:r>
          </w:p>
        </w:tc>
      </w:tr>
      <w:tr w:rsidR="00546CBF" w14:paraId="6D51AD52" w14:textId="77777777" w:rsidTr="00A568D6">
        <w:tc>
          <w:tcPr>
            <w:tcW w:w="2789" w:type="dxa"/>
          </w:tcPr>
          <w:p w14:paraId="515EFF3A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Science</w:t>
            </w:r>
          </w:p>
          <w:p w14:paraId="7FABA6E4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636AE095" w14:textId="6F85EB95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Animals including humans (nutrition, identification, and purpose o</w:t>
            </w:r>
            <w:r w:rsidR="0058041E" w:rsidRPr="002B21E4">
              <w:rPr>
                <w:rFonts w:ascii="Twinkl Cursive Looped Light" w:hAnsi="Twinkl Cursive Looped Light"/>
                <w:color w:val="92D050"/>
              </w:rPr>
              <w:t xml:space="preserve">f skeletons and muscles) </w:t>
            </w:r>
          </w:p>
          <w:p w14:paraId="44722BF6" w14:textId="31CF0CA5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National Science Week inc</w:t>
            </w:r>
            <w:r w:rsidR="0058041E" w:rsidRPr="002B21E4">
              <w:rPr>
                <w:rFonts w:ascii="Twinkl Cursive Looped Light" w:hAnsi="Twinkl Cursive Looped Light"/>
                <w:color w:val="92D050"/>
              </w:rPr>
              <w:t xml:space="preserve">luding </w:t>
            </w:r>
            <w:r w:rsidRPr="002B21E4">
              <w:rPr>
                <w:rFonts w:ascii="Twinkl Cursive Looped Light" w:hAnsi="Twinkl Cursive Looped Light"/>
                <w:color w:val="92D050"/>
              </w:rPr>
              <w:t xml:space="preserve"> sustainability </w:t>
            </w:r>
            <w:r w:rsidR="0058041E" w:rsidRPr="002B21E4">
              <w:rPr>
                <w:rFonts w:ascii="Twinkl Cursive Looped Light" w:hAnsi="Twinkl Cursive Looped Light"/>
                <w:color w:val="92D050"/>
              </w:rPr>
              <w:t xml:space="preserve">and </w:t>
            </w:r>
            <w:r w:rsidRPr="002B21E4">
              <w:rPr>
                <w:rFonts w:ascii="Twinkl Cursive Looped Light" w:hAnsi="Twinkl Cursive Looped Light"/>
                <w:color w:val="92D050"/>
              </w:rPr>
              <w:t>‘Working Scientifically’ skills focus</w:t>
            </w:r>
          </w:p>
        </w:tc>
        <w:tc>
          <w:tcPr>
            <w:tcW w:w="2789" w:type="dxa"/>
          </w:tcPr>
          <w:p w14:paraId="6B0D58AD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RE</w:t>
            </w:r>
          </w:p>
          <w:p w14:paraId="4ACF51B5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48D9BEBC" w14:textId="772E6B1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Humanism </w:t>
            </w:r>
          </w:p>
          <w:p w14:paraId="45DA2F3B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Why do Humanists use the Golden Rule as a basis for morality?</w:t>
            </w:r>
          </w:p>
          <w:p w14:paraId="2A45EBD3" w14:textId="29DBF771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Christianity Salvation </w:t>
            </w:r>
          </w:p>
          <w:p w14:paraId="7A0FDCA8" w14:textId="5E52D1C2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Why do Christians call the day Jesus died ‘Good Friday’?</w:t>
            </w:r>
          </w:p>
          <w:p w14:paraId="4D9103F4" w14:textId="77777777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Easter</w:t>
            </w:r>
          </w:p>
        </w:tc>
        <w:tc>
          <w:tcPr>
            <w:tcW w:w="2790" w:type="dxa"/>
            <w:gridSpan w:val="2"/>
          </w:tcPr>
          <w:p w14:paraId="367C2577" w14:textId="77777777" w:rsidR="0058041E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 xml:space="preserve">History </w:t>
            </w:r>
          </w:p>
          <w:p w14:paraId="0D9A1CF9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4F518946" w14:textId="53B62444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Ancient Civilisation: </w:t>
            </w:r>
          </w:p>
          <w:p w14:paraId="2312DCCE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060C0FE9" w14:textId="0E7E6C71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Greeks What impact did the Greeks have on Art and Culture?</w:t>
            </w:r>
          </w:p>
        </w:tc>
        <w:tc>
          <w:tcPr>
            <w:tcW w:w="2790" w:type="dxa"/>
          </w:tcPr>
          <w:p w14:paraId="17CB0A14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Geography</w:t>
            </w:r>
          </w:p>
          <w:p w14:paraId="4151774F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 </w:t>
            </w:r>
          </w:p>
          <w:p w14:paraId="511F806E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Locational study: An area of Europe – Greece </w:t>
            </w:r>
          </w:p>
          <w:p w14:paraId="4239F051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634E7017" w14:textId="408ED2CE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What are the key human and physical features of Greece? How is Greece similar and different to the UK?</w:t>
            </w:r>
          </w:p>
        </w:tc>
        <w:tc>
          <w:tcPr>
            <w:tcW w:w="2790" w:type="dxa"/>
          </w:tcPr>
          <w:p w14:paraId="000A087F" w14:textId="77777777" w:rsidR="0058041E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 xml:space="preserve">Art </w:t>
            </w:r>
          </w:p>
          <w:p w14:paraId="14F5FB89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3CBA1DC3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Sculpture –Clay techniques (</w:t>
            </w:r>
            <w:proofErr w:type="spellStart"/>
            <w:r w:rsidRPr="002B21E4">
              <w:rPr>
                <w:rFonts w:ascii="Twinkl Cursive Looped Light" w:hAnsi="Twinkl Cursive Looped Light"/>
                <w:color w:val="92D050"/>
              </w:rPr>
              <w:t>Lorien</w:t>
            </w:r>
            <w:proofErr w:type="spellEnd"/>
            <w:r w:rsidRPr="002B21E4">
              <w:rPr>
                <w:rFonts w:ascii="Twinkl Cursive Looped Light" w:hAnsi="Twinkl Cursive Looped Light"/>
                <w:color w:val="92D050"/>
              </w:rPr>
              <w:t xml:space="preserve"> Stein) </w:t>
            </w:r>
          </w:p>
          <w:p w14:paraId="6F4683A8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4D3FFD56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Geometric patterns/ mazes (MC Escher) </w:t>
            </w:r>
          </w:p>
          <w:p w14:paraId="6D954444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4D0C5625" w14:textId="71CCB50B" w:rsidR="00546CBF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Art in architectur</w:t>
            </w:r>
            <w:r w:rsidR="00546CBF" w:rsidRPr="002B21E4">
              <w:rPr>
                <w:rFonts w:ascii="Twinkl Cursive Looped Light" w:hAnsi="Twinkl Cursive Looped Light"/>
                <w:color w:val="92D050"/>
              </w:rPr>
              <w:t xml:space="preserve">e – </w:t>
            </w:r>
            <w:proofErr w:type="spellStart"/>
            <w:r w:rsidR="00546CBF" w:rsidRPr="002B21E4">
              <w:rPr>
                <w:rFonts w:ascii="Twinkl Cursive Looped Light" w:hAnsi="Twinkl Cursive Looped Light"/>
                <w:color w:val="92D050"/>
              </w:rPr>
              <w:t>Sagrada</w:t>
            </w:r>
            <w:proofErr w:type="spellEnd"/>
            <w:r w:rsidR="00546CBF" w:rsidRPr="002B21E4">
              <w:rPr>
                <w:rFonts w:ascii="Twinkl Cursive Looped Light" w:hAnsi="Twinkl Cursive Looped Light"/>
                <w:color w:val="92D050"/>
              </w:rPr>
              <w:t xml:space="preserve"> </w:t>
            </w:r>
            <w:proofErr w:type="spellStart"/>
            <w:r w:rsidR="00546CBF" w:rsidRPr="002B21E4">
              <w:rPr>
                <w:rFonts w:ascii="Twinkl Cursive Looped Light" w:hAnsi="Twinkl Cursive Looped Light"/>
                <w:color w:val="92D050"/>
              </w:rPr>
              <w:t>Familia</w:t>
            </w:r>
            <w:proofErr w:type="spellEnd"/>
            <w:r w:rsidR="00546CBF" w:rsidRPr="002B21E4">
              <w:rPr>
                <w:rFonts w:ascii="Twinkl Cursive Looped Light" w:hAnsi="Twinkl Cursive Looped Light"/>
                <w:color w:val="92D050"/>
              </w:rPr>
              <w:t>, Barcelona (Gaudi</w:t>
            </w:r>
          </w:p>
        </w:tc>
      </w:tr>
      <w:tr w:rsidR="00546CBF" w14:paraId="7C83B5E8" w14:textId="77777777" w:rsidTr="00A568D6">
        <w:tc>
          <w:tcPr>
            <w:tcW w:w="2789" w:type="dxa"/>
          </w:tcPr>
          <w:p w14:paraId="7173017F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PE</w:t>
            </w:r>
          </w:p>
          <w:p w14:paraId="640D55C1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Spring A</w:t>
            </w:r>
          </w:p>
          <w:p w14:paraId="6E9FA740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Tuesday Dance- Science focus</w:t>
            </w:r>
          </w:p>
          <w:p w14:paraId="7DE02FCB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Thursday Gym- Hand apparatus</w:t>
            </w:r>
          </w:p>
          <w:p w14:paraId="1C966E2B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Spring B</w:t>
            </w:r>
          </w:p>
          <w:p w14:paraId="520D1EFE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Tuesday Dance-traditional dance</w:t>
            </w:r>
          </w:p>
          <w:p w14:paraId="5C6AD907" w14:textId="77777777" w:rsidR="00546CBF" w:rsidRPr="002B21E4" w:rsidRDefault="00546CBF" w:rsidP="00546CBF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</w:pPr>
            <w:r w:rsidRPr="002B21E4">
              <w:rPr>
                <w:rFonts w:ascii="Twinkl Cursive Looped Light" w:hAnsi="Twinkl Cursive Looped Light" w:cs="Calibri"/>
                <w:color w:val="92D050"/>
                <w:sz w:val="22"/>
                <w:szCs w:val="22"/>
              </w:rPr>
              <w:t>Thursday Hockey</w:t>
            </w:r>
          </w:p>
          <w:p w14:paraId="0A14CAD2" w14:textId="77777777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</w:p>
        </w:tc>
        <w:tc>
          <w:tcPr>
            <w:tcW w:w="2789" w:type="dxa"/>
          </w:tcPr>
          <w:p w14:paraId="5AB595A2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commentRangeStart w:id="1"/>
            <w:commentRangeStart w:id="2"/>
            <w:r w:rsidRPr="002B21E4">
              <w:rPr>
                <w:rFonts w:ascii="Twinkl Cursive Looped Light" w:hAnsi="Twinkl Cursive Looped Light"/>
                <w:b/>
                <w:color w:val="92D050"/>
              </w:rPr>
              <w:t>Computing</w:t>
            </w:r>
            <w:commentRangeEnd w:id="1"/>
            <w:r w:rsidRPr="002B21E4">
              <w:rPr>
                <w:rStyle w:val="CommentReference"/>
                <w:rFonts w:ascii="Twinkl Cursive Looped Light" w:hAnsi="Twinkl Cursive Looped Light"/>
                <w:b/>
                <w:color w:val="92D050"/>
                <w:sz w:val="22"/>
                <w:szCs w:val="22"/>
              </w:rPr>
              <w:commentReference w:id="1"/>
            </w:r>
            <w:commentRangeEnd w:id="2"/>
            <w:r w:rsidRPr="002B21E4">
              <w:rPr>
                <w:rStyle w:val="CommentReference"/>
                <w:rFonts w:ascii="Twinkl Cursive Looped Light" w:hAnsi="Twinkl Cursive Looped Light"/>
                <w:b/>
                <w:color w:val="92D050"/>
                <w:sz w:val="22"/>
                <w:szCs w:val="22"/>
              </w:rPr>
              <w:commentReference w:id="2"/>
            </w:r>
          </w:p>
          <w:p w14:paraId="34CED793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700D10E8" w14:textId="0F546C63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Photo editing </w:t>
            </w:r>
          </w:p>
          <w:p w14:paraId="268E5998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033A3C4D" w14:textId="56C6E00E" w:rsidR="00546CBF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Branching databases </w:t>
            </w:r>
          </w:p>
        </w:tc>
        <w:tc>
          <w:tcPr>
            <w:tcW w:w="2790" w:type="dxa"/>
            <w:gridSpan w:val="2"/>
          </w:tcPr>
          <w:p w14:paraId="6C27FE48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Music</w:t>
            </w:r>
          </w:p>
          <w:p w14:paraId="36D11923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5F99A396" w14:textId="7E30F26C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Songs –Stop. Lean on me. </w:t>
            </w:r>
          </w:p>
          <w:p w14:paraId="31426E1F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510F15DD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Ukulele/ djembe lessons. </w:t>
            </w:r>
          </w:p>
          <w:p w14:paraId="3E2CC679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555305B8" w14:textId="4AC68D6F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Xylophone playing to learn about notation, composition</w:t>
            </w:r>
          </w:p>
        </w:tc>
        <w:tc>
          <w:tcPr>
            <w:tcW w:w="2790" w:type="dxa"/>
          </w:tcPr>
          <w:p w14:paraId="6D0F5475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PSHE</w:t>
            </w:r>
          </w:p>
          <w:p w14:paraId="0D79A41B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2B1A0953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Diversity and communities </w:t>
            </w:r>
          </w:p>
          <w:p w14:paraId="761B93D2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56AF68D4" w14:textId="77777777" w:rsidR="0058041E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 xml:space="preserve">Drug Education </w:t>
            </w:r>
          </w:p>
          <w:p w14:paraId="4434B041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00280CEF" w14:textId="225579F7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Children’s mental health week</w:t>
            </w:r>
          </w:p>
        </w:tc>
        <w:tc>
          <w:tcPr>
            <w:tcW w:w="2790" w:type="dxa"/>
          </w:tcPr>
          <w:p w14:paraId="1B84ED31" w14:textId="77777777" w:rsidR="00546CBF" w:rsidRPr="002B21E4" w:rsidRDefault="00546CBF" w:rsidP="00546CBF">
            <w:pPr>
              <w:rPr>
                <w:rFonts w:ascii="Twinkl Cursive Looped Light" w:hAnsi="Twinkl Cursive Looped Light"/>
                <w:b/>
                <w:color w:val="92D050"/>
              </w:rPr>
            </w:pPr>
            <w:r w:rsidRPr="002B21E4">
              <w:rPr>
                <w:rFonts w:ascii="Twinkl Cursive Looped Light" w:hAnsi="Twinkl Cursive Looped Light"/>
                <w:b/>
                <w:color w:val="92D050"/>
              </w:rPr>
              <w:t>DT</w:t>
            </w:r>
          </w:p>
          <w:p w14:paraId="0DB83996" w14:textId="77777777" w:rsidR="0058041E" w:rsidRPr="002B21E4" w:rsidRDefault="0058041E" w:rsidP="00546CBF">
            <w:pPr>
              <w:rPr>
                <w:rFonts w:ascii="Twinkl Cursive Looped Light" w:hAnsi="Twinkl Cursive Looped Light"/>
                <w:color w:val="92D050"/>
              </w:rPr>
            </w:pPr>
          </w:p>
          <w:p w14:paraId="558C2567" w14:textId="345A77F1" w:rsidR="00546CBF" w:rsidRPr="002B21E4" w:rsidRDefault="00546CBF" w:rsidP="00546CBF">
            <w:pPr>
              <w:rPr>
                <w:rFonts w:ascii="Twinkl Cursive Looped Light" w:hAnsi="Twinkl Cursive Looped Light"/>
                <w:color w:val="92D050"/>
              </w:rPr>
            </w:pPr>
            <w:r w:rsidRPr="002B21E4">
              <w:rPr>
                <w:rFonts w:ascii="Twinkl Cursive Looped Light" w:hAnsi="Twinkl Cursive Looped Light"/>
                <w:color w:val="92D050"/>
              </w:rPr>
              <w:t>Food – soups.</w:t>
            </w:r>
          </w:p>
        </w:tc>
      </w:tr>
    </w:tbl>
    <w:p w14:paraId="63E68F26" w14:textId="77777777" w:rsidR="003C2684" w:rsidRDefault="003C2684"/>
    <w:sectPr w:rsidR="003C2684" w:rsidSect="00A568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Sarah Hampton" w:date="2024-12-30T13:52:00Z" w:initials="SH">
    <w:p w14:paraId="3D87BFB3" w14:textId="77777777" w:rsidR="00546CBF" w:rsidRDefault="00546CBF" w:rsidP="002C4CBD">
      <w:pPr>
        <w:pStyle w:val="CommentText"/>
      </w:pPr>
      <w:r>
        <w:rPr>
          <w:rStyle w:val="CommentReference"/>
        </w:rPr>
        <w:annotationRef/>
      </w:r>
    </w:p>
  </w:comment>
  <w:comment w:id="2" w:author="Sarah Hampton" w:date="2024-12-30T13:52:00Z" w:initials="SH">
    <w:p w14:paraId="1BD214AA" w14:textId="77777777" w:rsidR="00546CBF" w:rsidRDefault="00546CBF" w:rsidP="002C4CB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D87BFB3" w15:done="0"/>
  <w15:commentEx w15:paraId="1BD214AA" w15:paraIdParent="3D87BFB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arah Hampton">
    <w15:presenceInfo w15:providerId="None" w15:userId="Sarah Hampto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D6"/>
    <w:rsid w:val="002B21E4"/>
    <w:rsid w:val="003C2684"/>
    <w:rsid w:val="00546CBF"/>
    <w:rsid w:val="0058041E"/>
    <w:rsid w:val="00A568D6"/>
    <w:rsid w:val="00F3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B07EA"/>
  <w15:chartTrackingRefBased/>
  <w15:docId w15:val="{513AA45F-759A-4840-B380-F9BAE8A5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46C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C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CBF"/>
    <w:rPr>
      <w:sz w:val="20"/>
      <w:szCs w:val="20"/>
    </w:rPr>
  </w:style>
  <w:style w:type="paragraph" w:customStyle="1" w:styleId="xmsonormal">
    <w:name w:val="x_msonormal"/>
    <w:basedOn w:val="Normal"/>
    <w:rsid w:val="0054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C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2024-12-30T14:26:00Z</dcterms:created>
  <dcterms:modified xsi:type="dcterms:W3CDTF">2024-12-30T14:26:00Z</dcterms:modified>
</cp:coreProperties>
</file>